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Layout w:type="fixed"/>
        <w:tblLook w:val="04A0"/>
      </w:tblPr>
      <w:tblGrid>
        <w:gridCol w:w="4500"/>
        <w:gridCol w:w="4500"/>
      </w:tblGrid>
      <w:tr w:rsidR="009D1A92" w:rsidRPr="00F811D2" w:rsidTr="007067A4">
        <w:tc>
          <w:tcPr>
            <w:tcW w:w="4502" w:type="dxa"/>
            <w:hideMark/>
          </w:tcPr>
          <w:p w:rsidR="009D1A92" w:rsidRPr="00F811D2" w:rsidRDefault="009D1A92" w:rsidP="007067A4">
            <w:pPr>
              <w:tabs>
                <w:tab w:val="center" w:pos="4153"/>
                <w:tab w:val="right" w:pos="8306"/>
              </w:tabs>
              <w:contextualSpacing/>
              <w:jc w:val="center"/>
              <w:rPr>
                <w:rFonts w:eastAsia="Calibri"/>
                <w:lang w:eastAsia="en-US"/>
              </w:rPr>
            </w:pPr>
            <w:r w:rsidRPr="00F811D2">
              <w:t>МАРИЙ ЭЛ РЕСПУБЛИКЫН</w:t>
            </w:r>
          </w:p>
          <w:p w:rsidR="009D1A92" w:rsidRPr="00F811D2" w:rsidRDefault="009D1A92" w:rsidP="007067A4">
            <w:pPr>
              <w:tabs>
                <w:tab w:val="center" w:pos="4153"/>
                <w:tab w:val="right" w:pos="8306"/>
              </w:tabs>
              <w:contextualSpacing/>
              <w:jc w:val="center"/>
            </w:pPr>
            <w:r w:rsidRPr="00F811D2">
              <w:t>ЗВЕНИГОВО</w:t>
            </w:r>
          </w:p>
          <w:p w:rsidR="009D1A92" w:rsidRPr="00F811D2" w:rsidRDefault="009D1A92" w:rsidP="007067A4">
            <w:pPr>
              <w:tabs>
                <w:tab w:val="center" w:pos="4153"/>
                <w:tab w:val="right" w:pos="8306"/>
              </w:tabs>
              <w:contextualSpacing/>
              <w:jc w:val="center"/>
            </w:pPr>
            <w:r w:rsidRPr="00F811D2">
              <w:t>МУНИЦИПАЛ РАЙОНЫН</w:t>
            </w:r>
          </w:p>
          <w:p w:rsidR="009D1A92" w:rsidRPr="00F811D2" w:rsidRDefault="009D1A92" w:rsidP="007067A4">
            <w:pPr>
              <w:tabs>
                <w:tab w:val="center" w:pos="4153"/>
                <w:tab w:val="right" w:pos="8306"/>
              </w:tabs>
              <w:contextualSpacing/>
              <w:jc w:val="center"/>
            </w:pPr>
            <w:r w:rsidRPr="00F811D2">
              <w:t>ЧАКМАРИЙ ЯЛ</w:t>
            </w:r>
          </w:p>
          <w:p w:rsidR="009D1A92" w:rsidRPr="00F811D2" w:rsidRDefault="009D1A92" w:rsidP="007067A4">
            <w:pPr>
              <w:tabs>
                <w:tab w:val="center" w:pos="4153"/>
                <w:tab w:val="right" w:pos="8306"/>
              </w:tabs>
              <w:contextualSpacing/>
              <w:jc w:val="center"/>
            </w:pPr>
            <w:r w:rsidRPr="00F811D2">
              <w:t>АДМИНИСТРАЦИЙЫН</w:t>
            </w:r>
          </w:p>
          <w:p w:rsidR="009D1A92" w:rsidRPr="00F811D2" w:rsidRDefault="009D1A92" w:rsidP="007067A4">
            <w:pPr>
              <w:tabs>
                <w:tab w:val="center" w:pos="4153"/>
                <w:tab w:val="right" w:pos="8306"/>
              </w:tabs>
              <w:contextualSpacing/>
              <w:jc w:val="center"/>
              <w:rPr>
                <w:rFonts w:eastAsia="Calibri"/>
                <w:lang w:eastAsia="en-US"/>
              </w:rPr>
            </w:pPr>
            <w:r w:rsidRPr="00F811D2">
              <w:rPr>
                <w:b/>
              </w:rPr>
              <w:t>ПУНЧАЛЖЕ</w:t>
            </w:r>
          </w:p>
        </w:tc>
        <w:tc>
          <w:tcPr>
            <w:tcW w:w="4502" w:type="dxa"/>
            <w:hideMark/>
          </w:tcPr>
          <w:p w:rsidR="009D1A92" w:rsidRPr="00F811D2" w:rsidRDefault="009D1A92" w:rsidP="007067A4">
            <w:pPr>
              <w:tabs>
                <w:tab w:val="center" w:pos="4153"/>
                <w:tab w:val="right" w:pos="8306"/>
              </w:tabs>
              <w:contextualSpacing/>
              <w:jc w:val="center"/>
              <w:rPr>
                <w:rFonts w:eastAsia="Calibri"/>
                <w:bCs/>
                <w:lang w:eastAsia="en-US"/>
              </w:rPr>
            </w:pPr>
            <w:r w:rsidRPr="00F811D2">
              <w:rPr>
                <w:bCs/>
              </w:rPr>
              <w:t>КРАСНОЯРСКАЯ СЕЛЬСКАЯ</w:t>
            </w:r>
          </w:p>
          <w:p w:rsidR="009D1A92" w:rsidRPr="00F811D2" w:rsidRDefault="009D1A92" w:rsidP="007067A4">
            <w:pPr>
              <w:tabs>
                <w:tab w:val="center" w:pos="4153"/>
                <w:tab w:val="right" w:pos="8306"/>
              </w:tabs>
              <w:contextualSpacing/>
              <w:jc w:val="center"/>
              <w:rPr>
                <w:bCs/>
              </w:rPr>
            </w:pPr>
            <w:r w:rsidRPr="00F811D2">
              <w:rPr>
                <w:bCs/>
              </w:rPr>
              <w:t>АДМИНИСТРАЦИЯ</w:t>
            </w:r>
          </w:p>
          <w:p w:rsidR="009D1A92" w:rsidRPr="00F811D2" w:rsidRDefault="009D1A92" w:rsidP="007067A4">
            <w:pPr>
              <w:tabs>
                <w:tab w:val="center" w:pos="4153"/>
                <w:tab w:val="right" w:pos="8306"/>
              </w:tabs>
              <w:contextualSpacing/>
              <w:jc w:val="center"/>
              <w:rPr>
                <w:bCs/>
              </w:rPr>
            </w:pPr>
            <w:r w:rsidRPr="00F811D2">
              <w:rPr>
                <w:bCs/>
              </w:rPr>
              <w:t>ЗВЕНИГОВСКОГО МУНИЦИПАЛЬНОГО РАЙОНА</w:t>
            </w:r>
          </w:p>
          <w:p w:rsidR="009D1A92" w:rsidRPr="00F811D2" w:rsidRDefault="009D1A92" w:rsidP="007067A4">
            <w:pPr>
              <w:tabs>
                <w:tab w:val="center" w:pos="4153"/>
                <w:tab w:val="right" w:pos="8306"/>
              </w:tabs>
              <w:contextualSpacing/>
              <w:jc w:val="center"/>
              <w:rPr>
                <w:bCs/>
              </w:rPr>
            </w:pPr>
            <w:r w:rsidRPr="00F811D2">
              <w:rPr>
                <w:bCs/>
              </w:rPr>
              <w:t>РЕСПУБЛИКИ МАРИЙ ЭЛ</w:t>
            </w:r>
          </w:p>
          <w:p w:rsidR="009D1A92" w:rsidRPr="00F811D2" w:rsidRDefault="009D1A92" w:rsidP="007067A4">
            <w:pPr>
              <w:tabs>
                <w:tab w:val="center" w:pos="4153"/>
                <w:tab w:val="right" w:pos="8306"/>
              </w:tabs>
              <w:contextualSpacing/>
              <w:jc w:val="center"/>
              <w:rPr>
                <w:rFonts w:eastAsia="Calibri"/>
                <w:b/>
                <w:lang w:eastAsia="en-US"/>
              </w:rPr>
            </w:pPr>
            <w:r w:rsidRPr="00F811D2">
              <w:rPr>
                <w:b/>
              </w:rPr>
              <w:t>ПОСТАНОВЛЕНИЕ</w:t>
            </w:r>
          </w:p>
        </w:tc>
      </w:tr>
    </w:tbl>
    <w:p w:rsidR="009D1A92" w:rsidRPr="00F811D2" w:rsidRDefault="009D1A92" w:rsidP="009D1A92">
      <w:pPr>
        <w:contextualSpacing/>
        <w:rPr>
          <w:rFonts w:eastAsia="Calibri"/>
          <w:vanish/>
          <w:lang w:eastAsia="en-US"/>
        </w:rPr>
      </w:pPr>
    </w:p>
    <w:tbl>
      <w:tblPr>
        <w:tblpPr w:leftFromText="180" w:rightFromText="180" w:bottomFromText="160" w:vertAnchor="text" w:horzAnchor="margin" w:tblpY="67"/>
        <w:tblW w:w="0" w:type="auto"/>
        <w:tblLayout w:type="fixed"/>
        <w:tblLook w:val="04A0"/>
      </w:tblPr>
      <w:tblGrid>
        <w:gridCol w:w="4502"/>
        <w:gridCol w:w="4502"/>
      </w:tblGrid>
      <w:tr w:rsidR="009D1A92" w:rsidRPr="00F811D2" w:rsidTr="009353F1">
        <w:trPr>
          <w:trHeight w:val="989"/>
        </w:trPr>
        <w:tc>
          <w:tcPr>
            <w:tcW w:w="4502" w:type="dxa"/>
            <w:hideMark/>
          </w:tcPr>
          <w:p w:rsidR="009D1A92" w:rsidRPr="00F811D2" w:rsidRDefault="009D1A92" w:rsidP="007067A4">
            <w:pPr>
              <w:tabs>
                <w:tab w:val="center" w:pos="4677"/>
                <w:tab w:val="right" w:pos="9355"/>
              </w:tabs>
              <w:contextualSpacing/>
              <w:jc w:val="center"/>
              <w:rPr>
                <w:rFonts w:eastAsia="Calibri"/>
                <w:b/>
              </w:rPr>
            </w:pPr>
            <w:r w:rsidRPr="00F811D2">
              <w:rPr>
                <w:b/>
              </w:rPr>
              <w:t>425072</w:t>
            </w:r>
          </w:p>
          <w:p w:rsidR="009D1A92" w:rsidRPr="00F811D2" w:rsidRDefault="009D1A92" w:rsidP="007067A4">
            <w:pPr>
              <w:tabs>
                <w:tab w:val="center" w:pos="4677"/>
                <w:tab w:val="right" w:pos="9355"/>
              </w:tabs>
              <w:contextualSpacing/>
              <w:jc w:val="center"/>
              <w:rPr>
                <w:b/>
              </w:rPr>
            </w:pPr>
            <w:r w:rsidRPr="00F811D2">
              <w:rPr>
                <w:b/>
              </w:rPr>
              <w:t>Красный Яр села</w:t>
            </w:r>
          </w:p>
          <w:p w:rsidR="009D1A92" w:rsidRPr="00F811D2" w:rsidRDefault="009D1A92" w:rsidP="007067A4">
            <w:pPr>
              <w:tabs>
                <w:tab w:val="center" w:pos="4677"/>
                <w:tab w:val="right" w:pos="9355"/>
              </w:tabs>
              <w:contextualSpacing/>
              <w:jc w:val="center"/>
              <w:rPr>
                <w:rFonts w:eastAsia="Calibri"/>
                <w:b/>
              </w:rPr>
            </w:pPr>
            <w:r w:rsidRPr="00F811D2">
              <w:rPr>
                <w:b/>
              </w:rPr>
              <w:t>тел. 6-41-16, 6-42-05</w:t>
            </w:r>
          </w:p>
        </w:tc>
        <w:tc>
          <w:tcPr>
            <w:tcW w:w="4502" w:type="dxa"/>
            <w:hideMark/>
          </w:tcPr>
          <w:p w:rsidR="009D1A92" w:rsidRPr="00F811D2" w:rsidRDefault="009D1A92" w:rsidP="007067A4">
            <w:pPr>
              <w:tabs>
                <w:tab w:val="center" w:pos="4677"/>
                <w:tab w:val="right" w:pos="9355"/>
              </w:tabs>
              <w:contextualSpacing/>
              <w:jc w:val="center"/>
              <w:rPr>
                <w:rFonts w:eastAsia="Calibri"/>
                <w:b/>
              </w:rPr>
            </w:pPr>
            <w:r w:rsidRPr="00F811D2">
              <w:rPr>
                <w:b/>
              </w:rPr>
              <w:t>425072</w:t>
            </w:r>
          </w:p>
          <w:p w:rsidR="009D1A92" w:rsidRPr="00F811D2" w:rsidRDefault="009D1A92" w:rsidP="007067A4">
            <w:pPr>
              <w:tabs>
                <w:tab w:val="center" w:pos="4677"/>
                <w:tab w:val="right" w:pos="9355"/>
              </w:tabs>
              <w:contextualSpacing/>
              <w:jc w:val="center"/>
              <w:rPr>
                <w:b/>
              </w:rPr>
            </w:pPr>
            <w:r w:rsidRPr="00F811D2">
              <w:rPr>
                <w:b/>
              </w:rPr>
              <w:t>с. Красный Яр</w:t>
            </w:r>
          </w:p>
          <w:p w:rsidR="009D1A92" w:rsidRDefault="009D1A92" w:rsidP="007067A4">
            <w:pPr>
              <w:tabs>
                <w:tab w:val="center" w:pos="4677"/>
                <w:tab w:val="right" w:pos="9355"/>
              </w:tabs>
              <w:contextualSpacing/>
              <w:jc w:val="center"/>
              <w:rPr>
                <w:b/>
              </w:rPr>
            </w:pPr>
            <w:r w:rsidRPr="00F811D2">
              <w:rPr>
                <w:b/>
              </w:rPr>
              <w:t>тел. 6-41-16, 6-42-05</w:t>
            </w:r>
          </w:p>
          <w:p w:rsidR="009D1A92" w:rsidRPr="00F811D2" w:rsidRDefault="009D1A92" w:rsidP="007067A4">
            <w:pPr>
              <w:tabs>
                <w:tab w:val="center" w:pos="4677"/>
                <w:tab w:val="right" w:pos="9355"/>
              </w:tabs>
              <w:contextualSpacing/>
              <w:rPr>
                <w:rFonts w:eastAsia="Calibri"/>
                <w:b/>
              </w:rPr>
            </w:pPr>
          </w:p>
        </w:tc>
      </w:tr>
    </w:tbl>
    <w:p w:rsidR="009D1A92" w:rsidRDefault="009D1A92" w:rsidP="009D1A92">
      <w:pPr>
        <w:rPr>
          <w:szCs w:val="28"/>
        </w:rPr>
      </w:pPr>
    </w:p>
    <w:p w:rsidR="009D1A92" w:rsidRDefault="009D1A92" w:rsidP="009D1A92">
      <w:pPr>
        <w:jc w:val="center"/>
        <w:rPr>
          <w:szCs w:val="28"/>
        </w:rPr>
      </w:pPr>
      <w:r>
        <w:rPr>
          <w:szCs w:val="28"/>
        </w:rPr>
        <w:t xml:space="preserve"> № </w:t>
      </w:r>
      <w:r w:rsidR="00E84B8A">
        <w:rPr>
          <w:szCs w:val="28"/>
        </w:rPr>
        <w:t>107  от 25</w:t>
      </w:r>
      <w:r>
        <w:rPr>
          <w:szCs w:val="28"/>
        </w:rPr>
        <w:t xml:space="preserve"> октября 2021 года</w:t>
      </w:r>
    </w:p>
    <w:p w:rsidR="009D1A92" w:rsidRDefault="009D1A92" w:rsidP="009D1A92">
      <w:pPr>
        <w:pStyle w:val="a3"/>
        <w:tabs>
          <w:tab w:val="left" w:pos="6660"/>
          <w:tab w:val="left" w:pos="6840"/>
        </w:tabs>
        <w:ind w:left="0" w:right="3081"/>
        <w:rPr>
          <w:szCs w:val="28"/>
        </w:rPr>
      </w:pPr>
    </w:p>
    <w:p w:rsidR="009D1A92" w:rsidRDefault="009D1A92" w:rsidP="009D1A92">
      <w:pPr>
        <w:pStyle w:val="a3"/>
        <w:tabs>
          <w:tab w:val="left" w:pos="6660"/>
          <w:tab w:val="left" w:pos="6840"/>
        </w:tabs>
        <w:ind w:left="0" w:right="3081"/>
        <w:rPr>
          <w:szCs w:val="28"/>
        </w:rPr>
      </w:pPr>
    </w:p>
    <w:p w:rsidR="009D1A92" w:rsidRPr="009D1A92" w:rsidRDefault="009D1A92" w:rsidP="009D1A92">
      <w:pPr>
        <w:jc w:val="center"/>
        <w:rPr>
          <w:b/>
          <w:szCs w:val="28"/>
        </w:rPr>
      </w:pPr>
      <w:r w:rsidRPr="009D1A92">
        <w:rPr>
          <w:b/>
          <w:bCs/>
          <w:kern w:val="28"/>
          <w:szCs w:val="28"/>
        </w:rPr>
        <w:t xml:space="preserve">О внесении изменений в </w:t>
      </w:r>
      <w:r w:rsidRPr="009D1A92">
        <w:rPr>
          <w:b/>
          <w:szCs w:val="28"/>
        </w:rPr>
        <w:t xml:space="preserve">постановление Красноярской сельской администрации от 13 сентября </w:t>
      </w:r>
      <w:smartTag w:uri="urn:schemas-microsoft-com:office:smarttags" w:element="metricconverter">
        <w:smartTagPr>
          <w:attr w:name="ProductID" w:val="2021 г"/>
        </w:smartTagPr>
        <w:r w:rsidRPr="009D1A92">
          <w:rPr>
            <w:b/>
            <w:szCs w:val="28"/>
          </w:rPr>
          <w:t>2021 г</w:t>
        </w:r>
      </w:smartTag>
      <w:r w:rsidRPr="009D1A92">
        <w:rPr>
          <w:b/>
          <w:szCs w:val="28"/>
        </w:rPr>
        <w:t>. № 93 «</w:t>
      </w:r>
      <w:r w:rsidRPr="009D1A92">
        <w:rPr>
          <w:b/>
          <w:bCs/>
          <w:kern w:val="28"/>
          <w:szCs w:val="28"/>
        </w:rPr>
        <w:t>Об утверждении Порядка и условий заключения соглашений о защите и поощрении капиталовложений»</w:t>
      </w:r>
    </w:p>
    <w:p w:rsidR="009D1A92" w:rsidRPr="009D1A92" w:rsidRDefault="009D1A92" w:rsidP="009D1A92">
      <w:pPr>
        <w:jc w:val="center"/>
        <w:rPr>
          <w:b/>
          <w:bCs/>
          <w:kern w:val="28"/>
          <w:szCs w:val="28"/>
        </w:rPr>
      </w:pPr>
    </w:p>
    <w:p w:rsidR="009D1A92" w:rsidRDefault="009D1A92" w:rsidP="009D1A92">
      <w:pPr>
        <w:ind w:firstLine="709"/>
        <w:jc w:val="both"/>
        <w:rPr>
          <w:szCs w:val="28"/>
        </w:rPr>
      </w:pPr>
    </w:p>
    <w:p w:rsidR="009353F1" w:rsidRDefault="009D1A92" w:rsidP="009D1A92">
      <w:pPr>
        <w:ind w:firstLine="709"/>
        <w:jc w:val="both"/>
      </w:pPr>
      <w:proofErr w:type="gramStart"/>
      <w:r>
        <w:rPr>
          <w:szCs w:val="28"/>
        </w:rPr>
        <w:t xml:space="preserve">В соответствии с Федеральным законом от 2 июля </w:t>
      </w:r>
      <w:smartTag w:uri="urn:schemas-microsoft-com:office:smarttags" w:element="metricconverter">
        <w:smartTagPr>
          <w:attr w:name="ProductID" w:val="2021 г"/>
        </w:smartTagPr>
        <w:r>
          <w:rPr>
            <w:szCs w:val="28"/>
          </w:rPr>
          <w:t>2021 г</w:t>
        </w:r>
      </w:smartTag>
      <w:r>
        <w:rPr>
          <w:szCs w:val="28"/>
        </w:rPr>
        <w:t>.</w:t>
      </w:r>
      <w:r>
        <w:rPr>
          <w:szCs w:val="28"/>
        </w:rPr>
        <w:br/>
        <w:t>№ 344-ФЗ «О внесении изменений в Федеральный закон «О защите</w:t>
      </w:r>
      <w:r>
        <w:rPr>
          <w:szCs w:val="28"/>
        </w:rPr>
        <w:br/>
        <w:t>и поощрении капиталовложений в Российской Федерации» и статью 15 Федерального закона «О контрактной системе в сфере закупок товаров, работ, услуг для обеспечения государственных и муниципаль</w:t>
      </w:r>
      <w:r w:rsidR="009353F1">
        <w:rPr>
          <w:szCs w:val="28"/>
        </w:rPr>
        <w:t xml:space="preserve">ных нужд», Уставом Красноярского сельского поселения </w:t>
      </w:r>
      <w:proofErr w:type="spellStart"/>
      <w:r w:rsidR="009353F1">
        <w:rPr>
          <w:szCs w:val="28"/>
        </w:rPr>
        <w:t>Звениговского</w:t>
      </w:r>
      <w:proofErr w:type="spellEnd"/>
      <w:r w:rsidR="009353F1">
        <w:rPr>
          <w:szCs w:val="28"/>
        </w:rPr>
        <w:t xml:space="preserve"> муниципального района Республики Марий Эл,</w:t>
      </w:r>
      <w:r>
        <w:rPr>
          <w:szCs w:val="28"/>
        </w:rPr>
        <w:t xml:space="preserve"> Красноярская сельская администрация</w:t>
      </w:r>
      <w:r>
        <w:rPr>
          <w:szCs w:val="28"/>
        </w:rPr>
        <w:br/>
      </w:r>
      <w:proofErr w:type="gramEnd"/>
    </w:p>
    <w:p w:rsidR="009D1A92" w:rsidRDefault="009D1A92" w:rsidP="009353F1">
      <w:pPr>
        <w:ind w:firstLine="709"/>
        <w:jc w:val="center"/>
        <w:rPr>
          <w:b/>
        </w:rPr>
      </w:pPr>
      <w:proofErr w:type="spellStart"/>
      <w:proofErr w:type="gramStart"/>
      <w:r w:rsidRPr="009353F1">
        <w:rPr>
          <w:b/>
        </w:rPr>
        <w:t>п</w:t>
      </w:r>
      <w:proofErr w:type="spellEnd"/>
      <w:proofErr w:type="gramEnd"/>
      <w:r w:rsidRPr="009353F1">
        <w:rPr>
          <w:b/>
        </w:rPr>
        <w:t xml:space="preserve"> о с т а </w:t>
      </w:r>
      <w:proofErr w:type="spellStart"/>
      <w:r w:rsidRPr="009353F1">
        <w:rPr>
          <w:b/>
        </w:rPr>
        <w:t>н</w:t>
      </w:r>
      <w:proofErr w:type="spellEnd"/>
      <w:r w:rsidRPr="009353F1">
        <w:rPr>
          <w:b/>
        </w:rPr>
        <w:t xml:space="preserve"> о в л я е т:</w:t>
      </w:r>
    </w:p>
    <w:p w:rsidR="009353F1" w:rsidRPr="009353F1" w:rsidRDefault="009353F1" w:rsidP="009353F1">
      <w:pPr>
        <w:ind w:firstLine="709"/>
        <w:jc w:val="center"/>
        <w:rPr>
          <w:b/>
          <w:szCs w:val="28"/>
        </w:rPr>
      </w:pPr>
    </w:p>
    <w:p w:rsidR="009D1A92" w:rsidRDefault="009D1A92" w:rsidP="009D1A92">
      <w:pPr>
        <w:ind w:firstLine="709"/>
        <w:jc w:val="both"/>
        <w:rPr>
          <w:szCs w:val="28"/>
        </w:rPr>
      </w:pPr>
      <w:r>
        <w:rPr>
          <w:szCs w:val="28"/>
        </w:rPr>
        <w:t xml:space="preserve">1. Внести в Порядок и условия заключения соглашений  о защите и поощрении капиталовложений, утвержденный постановлением Красноярской сельской администрации от 13 сентября </w:t>
      </w:r>
      <w:smartTag w:uri="urn:schemas-microsoft-com:office:smarttags" w:element="metricconverter">
        <w:smartTagPr>
          <w:attr w:name="ProductID" w:val="2021 г"/>
        </w:smartTagPr>
        <w:r>
          <w:rPr>
            <w:szCs w:val="28"/>
          </w:rPr>
          <w:t>2021 г</w:t>
        </w:r>
      </w:smartTag>
      <w:r>
        <w:rPr>
          <w:szCs w:val="28"/>
        </w:rPr>
        <w:t>. № 93, следующие изменения:</w:t>
      </w:r>
    </w:p>
    <w:p w:rsidR="009D1A92" w:rsidRDefault="009D1A92" w:rsidP="009D1A92">
      <w:pPr>
        <w:ind w:firstLine="709"/>
        <w:jc w:val="both"/>
      </w:pPr>
      <w:r>
        <w:t>1) пункт 6 части 4 изложить в следующей редакции:</w:t>
      </w:r>
    </w:p>
    <w:p w:rsidR="009D1A92" w:rsidRDefault="009D1A92" w:rsidP="009D1A92">
      <w:pPr>
        <w:ind w:firstLine="709"/>
        <w:jc w:val="both"/>
        <w:rPr>
          <w:szCs w:val="28"/>
        </w:rPr>
      </w:pPr>
      <w:r>
        <w:t xml:space="preserve">«6) </w:t>
      </w:r>
      <w:r>
        <w:rPr>
          <w:szCs w:val="28"/>
        </w:rPr>
        <w:t>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roofErr w:type="gramStart"/>
      <w:r>
        <w:rPr>
          <w:szCs w:val="28"/>
        </w:rPr>
        <w:t>.»</w:t>
      </w:r>
      <w:proofErr w:type="gramEnd"/>
      <w:r>
        <w:rPr>
          <w:szCs w:val="28"/>
        </w:rPr>
        <w:t>;</w:t>
      </w:r>
    </w:p>
    <w:p w:rsidR="009D1A92" w:rsidRDefault="009D1A92" w:rsidP="009D1A92">
      <w:pPr>
        <w:ind w:firstLine="709"/>
        <w:jc w:val="both"/>
      </w:pPr>
      <w:r>
        <w:t>2) в части 5:</w:t>
      </w:r>
    </w:p>
    <w:p w:rsidR="009D1A92" w:rsidRDefault="009D1A92" w:rsidP="009D1A92">
      <w:pPr>
        <w:ind w:firstLine="709"/>
        <w:jc w:val="both"/>
        <w:rPr>
          <w:szCs w:val="28"/>
        </w:rPr>
      </w:pPr>
      <w:proofErr w:type="gramStart"/>
      <w:r>
        <w:rPr>
          <w:szCs w:val="28"/>
        </w:rPr>
        <w:t xml:space="preserve">пункт 1 после слов «в том числе» дополнить словами «характеристики (параметры) объектов недвижимого имущества и (или) комплекса объектов движимого и недвижимого имущества, связанных между собой и </w:t>
      </w:r>
      <w:r>
        <w:rPr>
          <w:szCs w:val="28"/>
        </w:rPr>
        <w:lastRenderedPageBreak/>
        <w:t>подлежащих созданию (строительству) либо реконструкции и (или) модернизации, а также»;</w:t>
      </w:r>
      <w:proofErr w:type="gramEnd"/>
    </w:p>
    <w:p w:rsidR="009D1A92" w:rsidRDefault="009D1A92" w:rsidP="009D1A92">
      <w:pPr>
        <w:ind w:firstLine="709"/>
        <w:jc w:val="both"/>
        <w:rPr>
          <w:szCs w:val="28"/>
        </w:rPr>
      </w:pPr>
      <w:r>
        <w:rPr>
          <w:szCs w:val="28"/>
        </w:rPr>
        <w:t>в пункте 2:</w:t>
      </w:r>
    </w:p>
    <w:p w:rsidR="009D1A92" w:rsidRDefault="009D1A92" w:rsidP="009D1A92">
      <w:pPr>
        <w:ind w:firstLine="709"/>
        <w:jc w:val="both"/>
        <w:rPr>
          <w:szCs w:val="28"/>
        </w:rPr>
      </w:pPr>
      <w:r>
        <w:rPr>
          <w:szCs w:val="28"/>
        </w:rPr>
        <w:t>в абзаце первом слова «в том числе» заменить словами «а также применительно к каждому такому этапу»;</w:t>
      </w:r>
    </w:p>
    <w:p w:rsidR="009D1A92" w:rsidRDefault="009D1A92" w:rsidP="009D1A92">
      <w:pPr>
        <w:ind w:firstLine="709"/>
        <w:jc w:val="both"/>
        <w:rPr>
          <w:szCs w:val="28"/>
        </w:rPr>
      </w:pPr>
      <w:r>
        <w:rPr>
          <w:szCs w:val="28"/>
        </w:rPr>
        <w:t>подпункт «а» после слов «для реализации» дополнить словами «соответствующего этапа инвестиционного»;</w:t>
      </w:r>
    </w:p>
    <w:p w:rsidR="009D1A92" w:rsidRDefault="009D1A92" w:rsidP="009D1A92">
      <w:pPr>
        <w:ind w:firstLine="709"/>
        <w:jc w:val="both"/>
        <w:rPr>
          <w:szCs w:val="28"/>
        </w:rPr>
      </w:pPr>
      <w:r>
        <w:rPr>
          <w:szCs w:val="28"/>
        </w:rPr>
        <w:t>в подпункте «б» слова «результаты интеллектуальной деятельности или средства индивидуализации» заменить словами</w:t>
      </w:r>
      <w:r>
        <w:rPr>
          <w:szCs w:val="28"/>
        </w:rPr>
        <w:br/>
        <w:t>«а также срок государственной регистрации результатов интеллектуальной деятельности и (или) приравненных к ним средств индивидуализации»;</w:t>
      </w:r>
    </w:p>
    <w:p w:rsidR="009D1A92" w:rsidRDefault="009D1A92" w:rsidP="009D1A92">
      <w:pPr>
        <w:ind w:firstLine="709"/>
        <w:jc w:val="both"/>
        <w:rPr>
          <w:szCs w:val="28"/>
        </w:rPr>
      </w:pPr>
      <w:r>
        <w:rPr>
          <w:szCs w:val="28"/>
        </w:rPr>
        <w:t>подпункт «в» изложить в следующей редакции:</w:t>
      </w:r>
    </w:p>
    <w:p w:rsidR="009D1A92" w:rsidRDefault="009D1A92" w:rsidP="009D1A92">
      <w:pPr>
        <w:ind w:firstLine="709"/>
        <w:jc w:val="both"/>
        <w:rPr>
          <w:szCs w:val="28"/>
        </w:rPr>
      </w:pPr>
      <w:r>
        <w:rPr>
          <w:szCs w:val="28"/>
        </w:rPr>
        <w:t>«в) срок ввода в эксплуатацию объекта, создаваемого (строящегося) либо реконструируемого и (или) модернизируемого</w:t>
      </w:r>
      <w:r>
        <w:rPr>
          <w:szCs w:val="28"/>
        </w:rPr>
        <w:br/>
        <w:t>в рамках соответствующего этапа реализации инвестиционного проекта (в применимых случаях)</w:t>
      </w:r>
      <w:proofErr w:type="gramStart"/>
      <w:r>
        <w:rPr>
          <w:szCs w:val="28"/>
        </w:rPr>
        <w:t>;»</w:t>
      </w:r>
      <w:proofErr w:type="gramEnd"/>
      <w:r>
        <w:rPr>
          <w:szCs w:val="28"/>
        </w:rPr>
        <w:t>;</w:t>
      </w:r>
    </w:p>
    <w:p w:rsidR="009D1A92" w:rsidRDefault="009D1A92" w:rsidP="009D1A92">
      <w:pPr>
        <w:ind w:firstLine="709"/>
        <w:jc w:val="both"/>
        <w:rPr>
          <w:szCs w:val="28"/>
        </w:rPr>
      </w:pPr>
      <w:r>
        <w:rPr>
          <w:szCs w:val="28"/>
        </w:rPr>
        <w:t>подпункты «г» и «</w:t>
      </w:r>
      <w:proofErr w:type="spellStart"/>
      <w:r>
        <w:rPr>
          <w:szCs w:val="28"/>
        </w:rPr>
        <w:t>д</w:t>
      </w:r>
      <w:proofErr w:type="spellEnd"/>
      <w:r>
        <w:rPr>
          <w:szCs w:val="28"/>
        </w:rPr>
        <w:t>» признать утратившими силу;</w:t>
      </w:r>
    </w:p>
    <w:p w:rsidR="009D1A92" w:rsidRDefault="009D1A92" w:rsidP="009D1A92">
      <w:pPr>
        <w:ind w:firstLine="709"/>
        <w:jc w:val="both"/>
        <w:rPr>
          <w:szCs w:val="28"/>
        </w:rPr>
      </w:pPr>
      <w:r>
        <w:rPr>
          <w:szCs w:val="28"/>
        </w:rPr>
        <w:t>дополнить пунктами 2.1 - 2.4 следующего содержания:</w:t>
      </w:r>
    </w:p>
    <w:p w:rsidR="009D1A92" w:rsidRDefault="009D1A92" w:rsidP="009D1A92">
      <w:pPr>
        <w:ind w:firstLine="709"/>
        <w:jc w:val="both"/>
        <w:rPr>
          <w:szCs w:val="28"/>
        </w:rPr>
      </w:pPr>
      <w:r>
        <w:rPr>
          <w:szCs w:val="28"/>
        </w:rPr>
        <w:t>«2.1) срок осуществления капиталовложений в установленном объеме;</w:t>
      </w:r>
    </w:p>
    <w:p w:rsidR="009D1A92" w:rsidRDefault="009D1A92" w:rsidP="009D1A92">
      <w:pPr>
        <w:ind w:firstLine="709"/>
        <w:jc w:val="both"/>
        <w:rPr>
          <w:szCs w:val="28"/>
        </w:rPr>
      </w:pPr>
      <w:r>
        <w:rPr>
          <w:szCs w:val="28"/>
        </w:rPr>
        <w:t>2.2) сроки осуществления иных мероприятий, определенных</w:t>
      </w:r>
      <w:r>
        <w:rPr>
          <w:szCs w:val="28"/>
        </w:rPr>
        <w:br/>
        <w:t>в соглашении о защите и поощрении капиталовложений;</w:t>
      </w:r>
    </w:p>
    <w:p w:rsidR="009D1A92" w:rsidRDefault="009D1A92" w:rsidP="009D1A92">
      <w:pPr>
        <w:ind w:firstLine="709"/>
        <w:jc w:val="both"/>
        <w:rPr>
          <w:szCs w:val="28"/>
        </w:rPr>
      </w:pPr>
      <w:r>
        <w:rPr>
          <w:szCs w:val="28"/>
        </w:rPr>
        <w:t>2.3) объем капиталовложений;</w:t>
      </w:r>
    </w:p>
    <w:p w:rsidR="009D1A92" w:rsidRDefault="009D1A92" w:rsidP="009D1A92">
      <w:pPr>
        <w:ind w:firstLine="709"/>
        <w:jc w:val="both"/>
        <w:rPr>
          <w:szCs w:val="28"/>
        </w:rPr>
      </w:pPr>
      <w:r>
        <w:rPr>
          <w:szCs w:val="28"/>
        </w:rPr>
        <w:t>2.4) объем планируемых к возмещению затрат, указанных в части 1 статьи 15 Федерального закона № 69-ФЗ, и планируемые сроки их возмещения</w:t>
      </w:r>
      <w:proofErr w:type="gramStart"/>
      <w:r>
        <w:rPr>
          <w:szCs w:val="28"/>
        </w:rPr>
        <w:t>;»</w:t>
      </w:r>
      <w:proofErr w:type="gramEnd"/>
      <w:r>
        <w:rPr>
          <w:szCs w:val="28"/>
        </w:rPr>
        <w:t>;</w:t>
      </w:r>
    </w:p>
    <w:p w:rsidR="009D1A92" w:rsidRDefault="009D1A92" w:rsidP="009D1A92">
      <w:pPr>
        <w:ind w:firstLine="709"/>
        <w:jc w:val="both"/>
        <w:rPr>
          <w:szCs w:val="28"/>
        </w:rPr>
      </w:pPr>
      <w:r>
        <w:rPr>
          <w:szCs w:val="28"/>
        </w:rPr>
        <w:t>пункт 3 изложить в следующей редакции:</w:t>
      </w:r>
    </w:p>
    <w:p w:rsidR="009D1A92" w:rsidRDefault="009D1A92" w:rsidP="009D1A92">
      <w:pPr>
        <w:ind w:firstLine="709"/>
        <w:jc w:val="both"/>
        <w:rPr>
          <w:szCs w:val="28"/>
        </w:rPr>
      </w:pPr>
      <w:r>
        <w:rPr>
          <w:szCs w:val="28"/>
        </w:rPr>
        <w:t>«3) сведения о предельно допустимых отклонениях от параметров реализации инвестиционного проекта, указанных в пунктах 2 - 2.2 настоящей части, в следующих пределах:</w:t>
      </w:r>
    </w:p>
    <w:p w:rsidR="009D1A92" w:rsidRDefault="009D1A92" w:rsidP="009D1A92">
      <w:pPr>
        <w:ind w:firstLine="709"/>
        <w:jc w:val="both"/>
        <w:rPr>
          <w:szCs w:val="28"/>
        </w:rPr>
      </w:pPr>
      <w:proofErr w:type="gramStart"/>
      <w:r>
        <w:rPr>
          <w:szCs w:val="28"/>
        </w:rP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пункте 2.1 настоящей части,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w:t>
      </w:r>
      <w:proofErr w:type="gramEnd"/>
      <w:r>
        <w:rPr>
          <w:szCs w:val="28"/>
        </w:rPr>
        <w:t xml:space="preserve"> не может быть менее объемов, предусмотренных частью 4 статьи 9 Федерального закона № 69-ФЗ);</w:t>
      </w:r>
    </w:p>
    <w:p w:rsidR="009D1A92" w:rsidRDefault="009D1A92" w:rsidP="009D1A92">
      <w:pPr>
        <w:ind w:firstLine="709"/>
        <w:jc w:val="both"/>
        <w:rPr>
          <w:szCs w:val="28"/>
        </w:rPr>
      </w:pPr>
      <w:r>
        <w:rPr>
          <w:szCs w:val="28"/>
        </w:rPr>
        <w:t>б) 40 процентов - в случаях, указанных в подпунктах «а» - «в» пункта 2 и пункте 2.2 настоящей части (значения предельно допустимых отклонений определяются в соответствии с порядком, установленным Правительством Российской Федерации)</w:t>
      </w:r>
      <w:proofErr w:type="gramStart"/>
      <w:r>
        <w:rPr>
          <w:szCs w:val="28"/>
        </w:rPr>
        <w:t>;»</w:t>
      </w:r>
      <w:proofErr w:type="gramEnd"/>
      <w:r>
        <w:rPr>
          <w:szCs w:val="28"/>
        </w:rPr>
        <w:t>;</w:t>
      </w:r>
    </w:p>
    <w:p w:rsidR="009D1A92" w:rsidRDefault="009D1A92" w:rsidP="009D1A92">
      <w:pPr>
        <w:ind w:firstLine="709"/>
        <w:jc w:val="both"/>
        <w:rPr>
          <w:szCs w:val="28"/>
        </w:rPr>
      </w:pPr>
      <w:r>
        <w:rPr>
          <w:szCs w:val="28"/>
        </w:rPr>
        <w:t>дополнить пунктом 6 следующего содержания:</w:t>
      </w:r>
    </w:p>
    <w:p w:rsidR="009D1A92" w:rsidRDefault="009D1A92" w:rsidP="009D1A92">
      <w:pPr>
        <w:ind w:firstLine="709"/>
        <w:jc w:val="both"/>
        <w:rPr>
          <w:szCs w:val="28"/>
        </w:rPr>
      </w:pPr>
      <w:proofErr w:type="gramStart"/>
      <w:r>
        <w:rPr>
          <w:szCs w:val="28"/>
        </w:rPr>
        <w:t xml:space="preserve">«6) указание на обязанность публично-правового образования (публично-правовых образований) осуществлять выплаты (обеспечить </w:t>
      </w:r>
      <w:r>
        <w:rPr>
          <w:szCs w:val="28"/>
        </w:rPr>
        <w:lastRenderedPageBreak/>
        <w:t xml:space="preserve">возмещение затрат) в пользу организации, реализующей проект, </w:t>
      </w:r>
      <w:r>
        <w:rPr>
          <w:szCs w:val="28"/>
        </w:rPr>
        <w:br/>
        <w:t xml:space="preserve">в объеме, не превышающем размера обязательных платежей, исчисленных организацией, реализующей проект, для уплаты </w:t>
      </w:r>
      <w:r>
        <w:rPr>
          <w:szCs w:val="28"/>
        </w:rPr>
        <w:br/>
        <w:t xml:space="preserve">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w:t>
      </w:r>
      <w:r>
        <w:rPr>
          <w:szCs w:val="28"/>
        </w:rPr>
        <w:br/>
        <w:t>(за исключением случая, если Российская Федерация приняла на себя обязанность</w:t>
      </w:r>
      <w:proofErr w:type="gramEnd"/>
      <w:r>
        <w:rPr>
          <w:szCs w:val="28"/>
        </w:rPr>
        <w:t xml:space="preserve"> </w:t>
      </w:r>
      <w:proofErr w:type="gramStart"/>
      <w:r>
        <w:rPr>
          <w:szCs w:val="28"/>
        </w:rPr>
        <w:t xml:space="preserve">возместить организации, реализующей проект, убытки), </w:t>
      </w:r>
      <w:r>
        <w:rPr>
          <w:szCs w:val="28"/>
        </w:rPr>
        <w:br/>
        <w:t xml:space="preserve">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w:t>
      </w:r>
      <w:hyperlink r:id="rId4" w:history="1">
        <w:r w:rsidRPr="009353F1">
          <w:rPr>
            <w:rStyle w:val="a4"/>
            <w:color w:val="000000" w:themeColor="text1"/>
            <w:szCs w:val="28"/>
          </w:rPr>
          <w:t>части 1 статьи 15</w:t>
        </w:r>
      </w:hyperlink>
      <w:r>
        <w:rPr>
          <w:szCs w:val="28"/>
        </w:rPr>
        <w:t xml:space="preserve"> Федерального закона № 69-ФЗ, в</w:t>
      </w:r>
      <w:proofErr w:type="gramEnd"/>
      <w:r>
        <w:rPr>
          <w:szCs w:val="28"/>
        </w:rPr>
        <w:t xml:space="preserve"> </w:t>
      </w:r>
      <w:proofErr w:type="gramStart"/>
      <w:r>
        <w:rPr>
          <w:szCs w:val="28"/>
        </w:rPr>
        <w:t>пределах</w:t>
      </w:r>
      <w:proofErr w:type="gramEnd"/>
      <w:r>
        <w:rPr>
          <w:szCs w:val="28"/>
        </w:rPr>
        <w:t xml:space="preserve"> земельного налога, исчисленного организацией, реализующей проект, для уплаты в местный бюджет), ввозных таможенных пошлин, акцизов на автомобили легковые и мотоциклы:</w:t>
      </w:r>
    </w:p>
    <w:p w:rsidR="009D1A92" w:rsidRDefault="009D1A92" w:rsidP="009D1A92">
      <w:pPr>
        <w:ind w:firstLine="709"/>
        <w:jc w:val="both"/>
        <w:rPr>
          <w:szCs w:val="28"/>
        </w:rPr>
      </w:pPr>
      <w:r>
        <w:rPr>
          <w:szCs w:val="28"/>
        </w:rPr>
        <w:t>а) на возмещение реального ущерба в соответствии с порядком, предусмотренным</w:t>
      </w:r>
      <w:r w:rsidRPr="009353F1">
        <w:rPr>
          <w:color w:val="000000" w:themeColor="text1"/>
          <w:szCs w:val="28"/>
        </w:rPr>
        <w:t xml:space="preserve"> </w:t>
      </w:r>
      <w:hyperlink r:id="rId5" w:history="1">
        <w:r w:rsidRPr="009353F1">
          <w:rPr>
            <w:rStyle w:val="a4"/>
            <w:color w:val="000000" w:themeColor="text1"/>
            <w:szCs w:val="28"/>
          </w:rPr>
          <w:t>статьей 12</w:t>
        </w:r>
      </w:hyperlink>
      <w:r>
        <w:rPr>
          <w:szCs w:val="28"/>
        </w:rPr>
        <w:t xml:space="preserve"> Федерального закона № 69-ФЗ, в том числе в случаях, предусмотренных </w:t>
      </w:r>
      <w:hyperlink r:id="rId6" w:history="1">
        <w:r w:rsidRPr="009353F1">
          <w:rPr>
            <w:rStyle w:val="a4"/>
            <w:color w:val="000000" w:themeColor="text1"/>
            <w:szCs w:val="28"/>
          </w:rPr>
          <w:t>частью 3 статьи 14</w:t>
        </w:r>
      </w:hyperlink>
      <w:r>
        <w:rPr>
          <w:szCs w:val="28"/>
        </w:rPr>
        <w:t xml:space="preserve"> Федерального закона № 69-ФЗ;</w:t>
      </w:r>
    </w:p>
    <w:p w:rsidR="009D1A92" w:rsidRDefault="009D1A92" w:rsidP="009D1A92">
      <w:pPr>
        <w:ind w:firstLine="709"/>
        <w:jc w:val="both"/>
        <w:rPr>
          <w:szCs w:val="28"/>
        </w:rPr>
      </w:pPr>
      <w:r>
        <w:rPr>
          <w:szCs w:val="28"/>
        </w:rPr>
        <w:t xml:space="preserve">б) на возмещение понесенных затрат, предусмотренных </w:t>
      </w:r>
      <w:hyperlink r:id="rId7" w:history="1">
        <w:r w:rsidRPr="009353F1">
          <w:rPr>
            <w:rStyle w:val="a4"/>
            <w:color w:val="000000" w:themeColor="text1"/>
            <w:szCs w:val="28"/>
          </w:rPr>
          <w:t>статьей 15</w:t>
        </w:r>
      </w:hyperlink>
      <w:r>
        <w:rPr>
          <w:szCs w:val="28"/>
        </w:rPr>
        <w:t xml:space="preserve"> Федерального закона № 69-ФЗ (в случае, если публично-правовым образованием было принято решение о возмещении таких затрат)</w:t>
      </w:r>
      <w:proofErr w:type="gramStart"/>
      <w:r>
        <w:rPr>
          <w:szCs w:val="28"/>
        </w:rPr>
        <w:t>;»</w:t>
      </w:r>
      <w:proofErr w:type="gramEnd"/>
      <w:r>
        <w:rPr>
          <w:szCs w:val="28"/>
        </w:rPr>
        <w:t>;</w:t>
      </w:r>
    </w:p>
    <w:p w:rsidR="009D1A92" w:rsidRDefault="009D1A92" w:rsidP="009D1A92">
      <w:pPr>
        <w:ind w:firstLine="709"/>
        <w:jc w:val="both"/>
        <w:rPr>
          <w:szCs w:val="28"/>
        </w:rPr>
      </w:pPr>
      <w:r>
        <w:rPr>
          <w:szCs w:val="28"/>
        </w:rPr>
        <w:t>пункт 7 после слова «порядок» дополнить словами «мониторинга, в том числе»;</w:t>
      </w:r>
    </w:p>
    <w:p w:rsidR="009D1A92" w:rsidRDefault="009D1A92" w:rsidP="009D1A92">
      <w:pPr>
        <w:ind w:firstLine="709"/>
        <w:jc w:val="both"/>
        <w:rPr>
          <w:szCs w:val="28"/>
        </w:rPr>
      </w:pPr>
      <w:r>
        <w:rPr>
          <w:szCs w:val="28"/>
        </w:rPr>
        <w:t xml:space="preserve">пункт 9 дополнить словами «и типовой формой соглашения </w:t>
      </w:r>
      <w:r>
        <w:rPr>
          <w:szCs w:val="28"/>
        </w:rPr>
        <w:br/>
        <w:t>о защите и поощрении капиталовложений, утвержденной Правительством Российской Федерации»;</w:t>
      </w:r>
    </w:p>
    <w:p w:rsidR="009D1A92" w:rsidRDefault="009D1A92" w:rsidP="009D1A92">
      <w:pPr>
        <w:ind w:firstLine="709"/>
        <w:jc w:val="both"/>
      </w:pPr>
      <w:r>
        <w:t>2) дополнить новой частью 5.1 следующего содержания:</w:t>
      </w:r>
    </w:p>
    <w:p w:rsidR="009D1A92" w:rsidRDefault="009D1A92" w:rsidP="009D1A92">
      <w:pPr>
        <w:ind w:firstLine="709"/>
        <w:jc w:val="both"/>
        <w:rPr>
          <w:szCs w:val="28"/>
        </w:rPr>
      </w:pPr>
      <w:r>
        <w:rPr>
          <w:szCs w:val="28"/>
        </w:rPr>
        <w:t xml:space="preserve">«5.1. </w:t>
      </w:r>
      <w:proofErr w:type="gramStart"/>
      <w:r>
        <w:rPr>
          <w:szCs w:val="28"/>
        </w:rPr>
        <w:t>Действие частей 1.1 - 1.3 и 3.4 статьи 6, части 3.1 статьи 7, пункта 2 части 4 статьи 9, пунктов 2 и 3 части 8, пунктов 1 и 1.1 части 10, части 10.1 статьи 10, пунктов 6 - 13 части 6, части 6.1 статьи 11, частей 29 - 31 статьи 16 Федерального закона от 1 апреля 2020 года</w:t>
      </w:r>
      <w:r>
        <w:rPr>
          <w:szCs w:val="28"/>
        </w:rPr>
        <w:br/>
        <w:t>№ 69-ФЗ «О защите и поощрении</w:t>
      </w:r>
      <w:proofErr w:type="gramEnd"/>
      <w:r>
        <w:rPr>
          <w:szCs w:val="28"/>
        </w:rPr>
        <w:t xml:space="preserve"> </w:t>
      </w:r>
      <w:proofErr w:type="gramStart"/>
      <w:r>
        <w:rPr>
          <w:szCs w:val="28"/>
        </w:rPr>
        <w:t xml:space="preserve">капиталовложений в Российской Федерации» (в редакции Федерального закона от 2 июля </w:t>
      </w:r>
      <w:smartTag w:uri="urn:schemas-microsoft-com:office:smarttags" w:element="metricconverter">
        <w:smartTagPr>
          <w:attr w:name="ProductID" w:val="2021 г"/>
        </w:smartTagPr>
        <w:r>
          <w:rPr>
            <w:szCs w:val="28"/>
          </w:rPr>
          <w:t>2021 г</w:t>
        </w:r>
      </w:smartTag>
      <w:r>
        <w:rPr>
          <w:szCs w:val="28"/>
        </w:rPr>
        <w:t>.</w:t>
      </w:r>
      <w:r>
        <w:rPr>
          <w:szCs w:val="28"/>
        </w:rPr>
        <w:br/>
        <w:t>№ 344-ФЗ «О внесении изменений в Федеральный закон «О защите и поощрении капиталовложений в Российской Федерации» и статью 15 Федерального закона «О контрактной системе в сфере закупок товаров, работ, услуг для обеспечения государственных и муниципальных нужд) распространяется на отношения, возникшие из соглашений о защите и поощрении капиталовложений, заключенных</w:t>
      </w:r>
      <w:proofErr w:type="gramEnd"/>
      <w:r>
        <w:rPr>
          <w:szCs w:val="28"/>
        </w:rPr>
        <w:t xml:space="preserve"> до дня вступления в силу Федерального закона от 2 июля </w:t>
      </w:r>
      <w:smartTag w:uri="urn:schemas-microsoft-com:office:smarttags" w:element="metricconverter">
        <w:smartTagPr>
          <w:attr w:name="ProductID" w:val="2021 г"/>
        </w:smartTagPr>
        <w:r>
          <w:rPr>
            <w:szCs w:val="28"/>
          </w:rPr>
          <w:t>2021 г</w:t>
        </w:r>
      </w:smartTag>
      <w:r>
        <w:rPr>
          <w:szCs w:val="28"/>
        </w:rPr>
        <w:t xml:space="preserve">. № 344-ФЗ «О внесении изменений в Федеральный закон «О защите и поощрении капиталовложений в Российской Федерации» и статью 15 Федерального закона «О контрактной системе в </w:t>
      </w:r>
      <w:r>
        <w:rPr>
          <w:szCs w:val="28"/>
        </w:rPr>
        <w:lastRenderedPageBreak/>
        <w:t>сфере закупок товаров, работ, услуг для обеспечения государственных и муниципальных нужд</w:t>
      </w:r>
      <w:proofErr w:type="gramStart"/>
      <w:r>
        <w:rPr>
          <w:szCs w:val="28"/>
        </w:rPr>
        <w:t>.»;</w:t>
      </w:r>
      <w:proofErr w:type="gramEnd"/>
    </w:p>
    <w:p w:rsidR="009D1A92" w:rsidRDefault="009D1A92" w:rsidP="009D1A92">
      <w:pPr>
        <w:ind w:firstLine="709"/>
        <w:jc w:val="both"/>
        <w:rPr>
          <w:szCs w:val="28"/>
        </w:rPr>
      </w:pPr>
      <w:r>
        <w:rPr>
          <w:szCs w:val="28"/>
        </w:rPr>
        <w:t>3) дополнить новой частью 5.2 следующего содержания:</w:t>
      </w:r>
    </w:p>
    <w:p w:rsidR="009D1A92" w:rsidRDefault="009D1A92" w:rsidP="009D1A92">
      <w:pPr>
        <w:ind w:firstLine="709"/>
        <w:jc w:val="both"/>
        <w:rPr>
          <w:szCs w:val="28"/>
        </w:rPr>
      </w:pPr>
      <w:r>
        <w:rPr>
          <w:szCs w:val="28"/>
        </w:rPr>
        <w:t>«5.2 Условия (основания) отнесения инвестиционных проектов к одной из сфер российской экономики устанавливаются главой 2 Федерального закона № 69-ФЗ.»;</w:t>
      </w:r>
    </w:p>
    <w:p w:rsidR="009D1A92" w:rsidRDefault="009D1A92" w:rsidP="009D1A92">
      <w:pPr>
        <w:ind w:firstLine="709"/>
        <w:jc w:val="both"/>
        <w:rPr>
          <w:szCs w:val="28"/>
        </w:rPr>
      </w:pPr>
      <w:r>
        <w:rPr>
          <w:szCs w:val="28"/>
        </w:rPr>
        <w:t>4) пункт 6 изложить в следующей редакции:</w:t>
      </w:r>
    </w:p>
    <w:p w:rsidR="009D1A92" w:rsidRDefault="009D1A92" w:rsidP="009D1A92">
      <w:pPr>
        <w:ind w:firstLine="709"/>
        <w:jc w:val="both"/>
        <w:rPr>
          <w:szCs w:val="28"/>
        </w:rPr>
      </w:pPr>
      <w:r>
        <w:rPr>
          <w:szCs w:val="28"/>
        </w:rPr>
        <w:t>«6. По соглашению о защите и поощрении капиталовложений публично-правовое образование, являющееся его стороной, обязуется обеспечить организации, реализующей проект, неприменение в ее отношении актов (решений) органов местного самоуправления, при этом организация, реализующая проект, имеет право требовать неприменения таких актов (решений) при реализации инвестиционного проекта от соответствующего публично-правового образования</w:t>
      </w:r>
      <w:proofErr w:type="gramStart"/>
      <w:r>
        <w:rPr>
          <w:szCs w:val="28"/>
        </w:rPr>
        <w:t>.».</w:t>
      </w:r>
      <w:proofErr w:type="gramEnd"/>
    </w:p>
    <w:p w:rsidR="009D1A92" w:rsidRDefault="009D1A92" w:rsidP="009D1A92">
      <w:pPr>
        <w:ind w:firstLine="709"/>
        <w:jc w:val="both"/>
        <w:rPr>
          <w:rFonts w:cs="Arial"/>
        </w:rPr>
      </w:pPr>
      <w:r>
        <w:t xml:space="preserve">2. Настоящее постановление вступает в силу после его </w:t>
      </w:r>
      <w:r w:rsidR="009353F1">
        <w:t>обнародования</w:t>
      </w:r>
      <w:r>
        <w:t>.</w:t>
      </w:r>
    </w:p>
    <w:p w:rsidR="009D1A92" w:rsidRDefault="009D1A92" w:rsidP="009D1A92">
      <w:pPr>
        <w:ind w:firstLine="709"/>
        <w:jc w:val="both"/>
      </w:pPr>
    </w:p>
    <w:p w:rsidR="009D1A92" w:rsidRDefault="009D1A92" w:rsidP="009D1A92">
      <w:pPr>
        <w:ind w:firstLine="709"/>
        <w:jc w:val="both"/>
      </w:pPr>
    </w:p>
    <w:p w:rsidR="00E84B8A" w:rsidRDefault="00E84B8A" w:rsidP="009D1A92">
      <w:pPr>
        <w:ind w:firstLine="709"/>
        <w:jc w:val="both"/>
      </w:pPr>
    </w:p>
    <w:p w:rsidR="009D1A92" w:rsidRDefault="009D1A92" w:rsidP="009D1A92">
      <w:pPr>
        <w:ind w:firstLine="709"/>
        <w:jc w:val="both"/>
      </w:pPr>
    </w:p>
    <w:p w:rsidR="009D1A92" w:rsidRDefault="009D1A92" w:rsidP="009D1A92">
      <w:pPr>
        <w:jc w:val="both"/>
      </w:pPr>
      <w:r>
        <w:t>Глава Красноярской сельской администрации</w:t>
      </w:r>
      <w:r w:rsidR="009353F1">
        <w:t xml:space="preserve">                        Д.В. </w:t>
      </w:r>
      <w:proofErr w:type="spellStart"/>
      <w:r w:rsidR="009353F1">
        <w:t>Желудкин</w:t>
      </w:r>
      <w:proofErr w:type="spellEnd"/>
    </w:p>
    <w:p w:rsidR="009D1A92" w:rsidRDefault="009D1A92" w:rsidP="009D1A92">
      <w:pPr>
        <w:jc w:val="both"/>
      </w:pPr>
    </w:p>
    <w:p w:rsidR="00660B2C" w:rsidRDefault="00660B2C"/>
    <w:sectPr w:rsidR="00660B2C" w:rsidSect="00660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A92"/>
    <w:rsid w:val="00557F63"/>
    <w:rsid w:val="00660B2C"/>
    <w:rsid w:val="009353F1"/>
    <w:rsid w:val="009D1A92"/>
    <w:rsid w:val="00E84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A92"/>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9D1A92"/>
    <w:pPr>
      <w:overflowPunct/>
      <w:autoSpaceDE/>
      <w:autoSpaceDN/>
      <w:adjustRightInd/>
      <w:ind w:left="567" w:right="4536"/>
    </w:pPr>
    <w:rPr>
      <w:szCs w:val="24"/>
    </w:rPr>
  </w:style>
  <w:style w:type="character" w:styleId="a4">
    <w:name w:val="Hyperlink"/>
    <w:basedOn w:val="a0"/>
    <w:uiPriority w:val="99"/>
    <w:semiHidden/>
    <w:unhideWhenUsed/>
    <w:rsid w:val="009D1A92"/>
    <w:rPr>
      <w:color w:val="0000FF"/>
      <w:u w:val="single"/>
    </w:rPr>
  </w:style>
</w:styles>
</file>

<file path=word/webSettings.xml><?xml version="1.0" encoding="utf-8"?>
<w:webSettings xmlns:r="http://schemas.openxmlformats.org/officeDocument/2006/relationships" xmlns:w="http://schemas.openxmlformats.org/wordprocessingml/2006/main">
  <w:divs>
    <w:div w:id="46885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298BFCFE32921D6AB540F55E9A6760DD1A962C2A06E6A441ACD50CE66EE89C592BFBD4264D2A0B1F173601023422B96A1E927689C17D0DA0Ft0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298BFCFE32921D6AB540F55E9A6760DD1A962C2A06E6A441ACD50CE66EE89C592BFBD4264D2A0BEFD73601023422B96A1E927689C17D0DA0Ft0K" TargetMode="External"/><Relationship Id="rId5" Type="http://schemas.openxmlformats.org/officeDocument/2006/relationships/hyperlink" Target="consultantplus://offline/ref=6298BFCFE32921D6AB540F55E9A6760DD1A962C2A06E6A441ACD50CE66EE89C592BFBD4264D2A0BAF773601023422B96A1E927689C17D0DA0Ft0K" TargetMode="External"/><Relationship Id="rId4" Type="http://schemas.openxmlformats.org/officeDocument/2006/relationships/hyperlink" Target="consultantplus://offline/ref=6298BFCFE32921D6AB540F55E9A6760DD1A962C2A06E6A441ACD50CE66EE89C592BFBD4264D2A0B1F273601023422B96A1E927689C17D0DA0Ft0K"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1271</Words>
  <Characters>7247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5</cp:revision>
  <cp:lastPrinted>2021-10-25T10:30:00Z</cp:lastPrinted>
  <dcterms:created xsi:type="dcterms:W3CDTF">2021-10-25T06:19:00Z</dcterms:created>
  <dcterms:modified xsi:type="dcterms:W3CDTF">2021-10-25T10:36:00Z</dcterms:modified>
</cp:coreProperties>
</file>